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2730" w14:textId="07DC5502" w:rsidR="0055790D" w:rsidRDefault="00C74FE0" w:rsidP="00C74FE0">
      <w:pPr>
        <w:jc w:val="center"/>
        <w:rPr>
          <w:b/>
          <w:bCs/>
          <w:sz w:val="40"/>
          <w:szCs w:val="40"/>
        </w:rPr>
      </w:pPr>
      <w:r w:rsidRPr="00C74FE0">
        <w:rPr>
          <w:b/>
          <w:bCs/>
          <w:noProof/>
          <w:sz w:val="40"/>
          <w:szCs w:val="40"/>
          <w:lang w:val="en-US"/>
        </w:rPr>
        <w:drawing>
          <wp:anchor distT="0" distB="0" distL="114300" distR="114300" simplePos="0" relativeHeight="251661312" behindDoc="1" locked="0" layoutInCell="1" allowOverlap="1" wp14:anchorId="0823524F" wp14:editId="6DC71CE8">
            <wp:simplePos x="0" y="0"/>
            <wp:positionH relativeFrom="margin">
              <wp:align>right</wp:align>
            </wp:positionH>
            <wp:positionV relativeFrom="paragraph">
              <wp:posOffset>467</wp:posOffset>
            </wp:positionV>
            <wp:extent cx="1156608" cy="820860"/>
            <wp:effectExtent l="0" t="0" r="5715" b="0"/>
            <wp:wrapSquare wrapText="bothSides"/>
            <wp:docPr id="2" name="Picture 2" descr="J:\promotion\logo\mumandbaby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omotion\logo\mumandbaby2logo.jpg"/>
                    <pic:cNvPicPr>
                      <a:picLocks noChangeAspect="1" noChangeArrowheads="1"/>
                    </pic:cNvPicPr>
                  </pic:nvPicPr>
                  <pic:blipFill>
                    <a:blip r:embed="rId5" cstate="print"/>
                    <a:srcRect/>
                    <a:stretch>
                      <a:fillRect/>
                    </a:stretch>
                  </pic:blipFill>
                  <pic:spPr bwMode="auto">
                    <a:xfrm>
                      <a:off x="0" y="0"/>
                      <a:ext cx="1156608" cy="820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4FE0">
        <w:rPr>
          <w:b/>
          <w:bCs/>
          <w:noProof/>
          <w:sz w:val="40"/>
          <w:szCs w:val="40"/>
          <w:lang w:val="en-US"/>
        </w:rPr>
        <w:drawing>
          <wp:anchor distT="0" distB="0" distL="114300" distR="114300" simplePos="0" relativeHeight="251659264" behindDoc="1" locked="0" layoutInCell="1" allowOverlap="1" wp14:anchorId="5C914402" wp14:editId="5FA23C6B">
            <wp:simplePos x="0" y="0"/>
            <wp:positionH relativeFrom="margin">
              <wp:align>left</wp:align>
            </wp:positionH>
            <wp:positionV relativeFrom="paragraph">
              <wp:posOffset>5024</wp:posOffset>
            </wp:positionV>
            <wp:extent cx="1156608" cy="820860"/>
            <wp:effectExtent l="0" t="0" r="5715" b="0"/>
            <wp:wrapSquare wrapText="bothSides"/>
            <wp:docPr id="1" name="Picture 1" descr="J:\promotion\logo\mumandbaby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omotion\logo\mumandbaby2logo.jpg"/>
                    <pic:cNvPicPr>
                      <a:picLocks noChangeAspect="1" noChangeArrowheads="1"/>
                    </pic:cNvPicPr>
                  </pic:nvPicPr>
                  <pic:blipFill>
                    <a:blip r:embed="rId5" cstate="print"/>
                    <a:srcRect/>
                    <a:stretch>
                      <a:fillRect/>
                    </a:stretch>
                  </pic:blipFill>
                  <pic:spPr bwMode="auto">
                    <a:xfrm>
                      <a:off x="0" y="0"/>
                      <a:ext cx="1156608" cy="820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4FE0">
        <w:rPr>
          <w:b/>
          <w:bCs/>
          <w:sz w:val="40"/>
          <w:szCs w:val="40"/>
        </w:rPr>
        <w:t>Oasis Home Learning Challenges</w:t>
      </w:r>
      <w:r w:rsidR="008D2D4F">
        <w:rPr>
          <w:b/>
          <w:bCs/>
          <w:sz w:val="40"/>
          <w:szCs w:val="40"/>
        </w:rPr>
        <w:t xml:space="preserve">, </w:t>
      </w:r>
      <w:r w:rsidR="004F0FEC">
        <w:rPr>
          <w:b/>
          <w:bCs/>
          <w:sz w:val="40"/>
          <w:szCs w:val="40"/>
        </w:rPr>
        <w:t>Summer</w:t>
      </w:r>
      <w:r w:rsidR="008D2D4F">
        <w:rPr>
          <w:b/>
          <w:bCs/>
          <w:sz w:val="40"/>
          <w:szCs w:val="40"/>
        </w:rPr>
        <w:t xml:space="preserve"> Term 2021</w:t>
      </w:r>
      <w:r w:rsidR="0080627B">
        <w:rPr>
          <w:b/>
          <w:bCs/>
          <w:sz w:val="40"/>
          <w:szCs w:val="40"/>
        </w:rPr>
        <w:t>: Pre-School</w:t>
      </w:r>
      <w:r w:rsidRPr="00C74FE0">
        <w:rPr>
          <w:b/>
          <w:bCs/>
          <w:sz w:val="40"/>
          <w:szCs w:val="40"/>
        </w:rPr>
        <w:t xml:space="preserve"> </w:t>
      </w:r>
    </w:p>
    <w:p w14:paraId="26D7BF47" w14:textId="3DD1C715" w:rsidR="00C74FE0" w:rsidRDefault="00C74FE0" w:rsidP="00C74FE0">
      <w:pPr>
        <w:jc w:val="center"/>
        <w:rPr>
          <w:b/>
          <w:bCs/>
          <w:sz w:val="40"/>
          <w:szCs w:val="40"/>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C74FE0" w14:paraId="5AD41A1F" w14:textId="77777777" w:rsidTr="00C74FE0">
        <w:tc>
          <w:tcPr>
            <w:tcW w:w="2198" w:type="dxa"/>
          </w:tcPr>
          <w:p w14:paraId="7FBEA666" w14:textId="17CE9152" w:rsidR="00C74FE0" w:rsidRPr="00C74FE0" w:rsidRDefault="00C74FE0" w:rsidP="00C74FE0">
            <w:pPr>
              <w:jc w:val="center"/>
              <w:rPr>
                <w:b/>
                <w:bCs/>
                <w:sz w:val="24"/>
                <w:szCs w:val="24"/>
              </w:rPr>
            </w:pPr>
            <w:r>
              <w:rPr>
                <w:b/>
                <w:bCs/>
                <w:sz w:val="24"/>
                <w:szCs w:val="24"/>
              </w:rPr>
              <w:t xml:space="preserve">Personal, Social and Emotional Development </w:t>
            </w:r>
          </w:p>
        </w:tc>
        <w:tc>
          <w:tcPr>
            <w:tcW w:w="2198" w:type="dxa"/>
          </w:tcPr>
          <w:p w14:paraId="50028C51" w14:textId="7B6EDD32" w:rsidR="00C74FE0" w:rsidRPr="00C74FE0" w:rsidRDefault="00C74FE0" w:rsidP="00C74FE0">
            <w:pPr>
              <w:jc w:val="center"/>
              <w:rPr>
                <w:b/>
                <w:bCs/>
                <w:sz w:val="24"/>
                <w:szCs w:val="24"/>
              </w:rPr>
            </w:pPr>
            <w:r>
              <w:rPr>
                <w:b/>
                <w:bCs/>
                <w:sz w:val="24"/>
                <w:szCs w:val="24"/>
              </w:rPr>
              <w:t xml:space="preserve">Physical Development </w:t>
            </w:r>
          </w:p>
        </w:tc>
        <w:tc>
          <w:tcPr>
            <w:tcW w:w="2198" w:type="dxa"/>
          </w:tcPr>
          <w:p w14:paraId="0CCDE39C" w14:textId="463F588B" w:rsidR="00C74FE0" w:rsidRPr="00C74FE0" w:rsidRDefault="00C74FE0" w:rsidP="00C74FE0">
            <w:pPr>
              <w:jc w:val="center"/>
              <w:rPr>
                <w:b/>
                <w:bCs/>
                <w:sz w:val="24"/>
                <w:szCs w:val="24"/>
              </w:rPr>
            </w:pPr>
            <w:r>
              <w:rPr>
                <w:b/>
                <w:bCs/>
                <w:sz w:val="24"/>
                <w:szCs w:val="24"/>
              </w:rPr>
              <w:t xml:space="preserve">Communication and Language </w:t>
            </w:r>
          </w:p>
        </w:tc>
        <w:tc>
          <w:tcPr>
            <w:tcW w:w="2198" w:type="dxa"/>
          </w:tcPr>
          <w:p w14:paraId="51A18587" w14:textId="7EBB4C76" w:rsidR="00C74FE0" w:rsidRPr="00C74FE0" w:rsidRDefault="00C74FE0" w:rsidP="00C74FE0">
            <w:pPr>
              <w:jc w:val="center"/>
              <w:rPr>
                <w:b/>
                <w:bCs/>
                <w:sz w:val="24"/>
                <w:szCs w:val="24"/>
              </w:rPr>
            </w:pPr>
            <w:r>
              <w:rPr>
                <w:b/>
                <w:bCs/>
                <w:sz w:val="24"/>
                <w:szCs w:val="24"/>
              </w:rPr>
              <w:t>Literacy</w:t>
            </w:r>
          </w:p>
        </w:tc>
        <w:tc>
          <w:tcPr>
            <w:tcW w:w="2198" w:type="dxa"/>
          </w:tcPr>
          <w:p w14:paraId="3C8C6C2D" w14:textId="621D2A1C" w:rsidR="00C74FE0" w:rsidRPr="00C74FE0" w:rsidRDefault="00C74FE0" w:rsidP="00C74FE0">
            <w:pPr>
              <w:jc w:val="center"/>
              <w:rPr>
                <w:b/>
                <w:bCs/>
                <w:sz w:val="24"/>
                <w:szCs w:val="24"/>
              </w:rPr>
            </w:pPr>
            <w:r>
              <w:rPr>
                <w:b/>
                <w:bCs/>
                <w:sz w:val="24"/>
                <w:szCs w:val="24"/>
              </w:rPr>
              <w:t xml:space="preserve">Mathematics </w:t>
            </w:r>
          </w:p>
        </w:tc>
        <w:tc>
          <w:tcPr>
            <w:tcW w:w="2199" w:type="dxa"/>
          </w:tcPr>
          <w:p w14:paraId="721ED5E8" w14:textId="7744D502" w:rsidR="00C74FE0" w:rsidRPr="00C74FE0" w:rsidRDefault="00C74FE0" w:rsidP="00C74FE0">
            <w:pPr>
              <w:jc w:val="center"/>
              <w:rPr>
                <w:b/>
                <w:bCs/>
                <w:sz w:val="24"/>
                <w:szCs w:val="24"/>
              </w:rPr>
            </w:pPr>
            <w:r>
              <w:rPr>
                <w:b/>
                <w:bCs/>
                <w:sz w:val="24"/>
                <w:szCs w:val="24"/>
              </w:rPr>
              <w:t>Understanding the World</w:t>
            </w:r>
          </w:p>
        </w:tc>
        <w:tc>
          <w:tcPr>
            <w:tcW w:w="2199" w:type="dxa"/>
          </w:tcPr>
          <w:p w14:paraId="24012423" w14:textId="6F51509D" w:rsidR="00C74FE0" w:rsidRPr="00C74FE0" w:rsidRDefault="00C74FE0" w:rsidP="00C74FE0">
            <w:pPr>
              <w:jc w:val="center"/>
              <w:rPr>
                <w:b/>
                <w:bCs/>
                <w:sz w:val="24"/>
                <w:szCs w:val="24"/>
              </w:rPr>
            </w:pPr>
            <w:r>
              <w:rPr>
                <w:b/>
                <w:bCs/>
                <w:sz w:val="24"/>
                <w:szCs w:val="24"/>
              </w:rPr>
              <w:t xml:space="preserve">Expressive Arts and Design </w:t>
            </w:r>
          </w:p>
        </w:tc>
      </w:tr>
      <w:tr w:rsidR="00316962" w14:paraId="744FB21C" w14:textId="77777777" w:rsidTr="00C74FE0">
        <w:tc>
          <w:tcPr>
            <w:tcW w:w="2198" w:type="dxa"/>
          </w:tcPr>
          <w:p w14:paraId="348A7F6F" w14:textId="6AD3817D" w:rsidR="00316962" w:rsidRPr="00316962" w:rsidRDefault="00316962" w:rsidP="00316962">
            <w:pPr>
              <w:rPr>
                <w:color w:val="FF0000"/>
                <w:sz w:val="21"/>
                <w:szCs w:val="21"/>
              </w:rPr>
            </w:pPr>
            <w:r w:rsidRPr="00316962">
              <w:rPr>
                <w:sz w:val="21"/>
                <w:szCs w:val="21"/>
              </w:rPr>
              <w:t xml:space="preserve">Create a photo book of family members, friends, family holidays or trips, happy memories etc. Look at the pictures and talk about them with your child.  </w:t>
            </w:r>
          </w:p>
        </w:tc>
        <w:tc>
          <w:tcPr>
            <w:tcW w:w="2198" w:type="dxa"/>
          </w:tcPr>
          <w:p w14:paraId="40479E90" w14:textId="63BE7B7E" w:rsidR="00316962" w:rsidRPr="00316962" w:rsidRDefault="00316962" w:rsidP="00316962">
            <w:pPr>
              <w:rPr>
                <w:color w:val="FF0000"/>
                <w:sz w:val="21"/>
                <w:szCs w:val="21"/>
              </w:rPr>
            </w:pPr>
            <w:r w:rsidRPr="00316962">
              <w:rPr>
                <w:sz w:val="21"/>
                <w:szCs w:val="21"/>
              </w:rPr>
              <w:t>Practice using scissors correctly and safely – cut strips of paper,</w:t>
            </w:r>
            <w:r>
              <w:rPr>
                <w:sz w:val="21"/>
                <w:szCs w:val="21"/>
              </w:rPr>
              <w:t xml:space="preserve"> </w:t>
            </w:r>
            <w:r w:rsidRPr="00316962">
              <w:rPr>
                <w:sz w:val="21"/>
                <w:szCs w:val="21"/>
              </w:rPr>
              <w:t>grass, leaves, foliage</w:t>
            </w:r>
            <w:r>
              <w:rPr>
                <w:sz w:val="21"/>
                <w:szCs w:val="21"/>
              </w:rPr>
              <w:t>, etc</w:t>
            </w:r>
            <w:r w:rsidRPr="00316962">
              <w:rPr>
                <w:sz w:val="21"/>
                <w:szCs w:val="21"/>
              </w:rPr>
              <w:t xml:space="preserve">. Create a picture using the different pieces you cut out.  </w:t>
            </w:r>
          </w:p>
        </w:tc>
        <w:tc>
          <w:tcPr>
            <w:tcW w:w="2198" w:type="dxa"/>
          </w:tcPr>
          <w:p w14:paraId="169AE0F8" w14:textId="784C0A52" w:rsidR="00316962" w:rsidRPr="00316962" w:rsidRDefault="008D2D4F" w:rsidP="00316962">
            <w:pPr>
              <w:rPr>
                <w:sz w:val="21"/>
                <w:szCs w:val="21"/>
              </w:rPr>
            </w:pPr>
            <w:r>
              <w:rPr>
                <w:sz w:val="21"/>
                <w:szCs w:val="21"/>
              </w:rPr>
              <w:t>Explore rhyming words though nursery rhymes and jingles – talk about which words rhyme/sound the same. Can your child think of another word that rhymes?</w:t>
            </w:r>
          </w:p>
        </w:tc>
        <w:tc>
          <w:tcPr>
            <w:tcW w:w="2198" w:type="dxa"/>
          </w:tcPr>
          <w:p w14:paraId="4EB537B9" w14:textId="08F07711" w:rsidR="00316962" w:rsidRPr="00316962" w:rsidRDefault="00316962" w:rsidP="00316962">
            <w:pPr>
              <w:rPr>
                <w:sz w:val="21"/>
                <w:szCs w:val="21"/>
              </w:rPr>
            </w:pPr>
            <w:r w:rsidRPr="00316962">
              <w:rPr>
                <w:sz w:val="21"/>
                <w:szCs w:val="21"/>
              </w:rPr>
              <w:t>Bedtime story - Read your favourite story and talk about the different characters.</w:t>
            </w:r>
            <w:r w:rsidR="007068BE">
              <w:rPr>
                <w:sz w:val="21"/>
                <w:szCs w:val="21"/>
              </w:rPr>
              <w:t xml:space="preserve"> </w:t>
            </w:r>
          </w:p>
        </w:tc>
        <w:tc>
          <w:tcPr>
            <w:tcW w:w="2198" w:type="dxa"/>
          </w:tcPr>
          <w:p w14:paraId="1927A5CD" w14:textId="26F1002E" w:rsidR="00316962" w:rsidRPr="00316962" w:rsidRDefault="00316962" w:rsidP="00316962">
            <w:pPr>
              <w:rPr>
                <w:color w:val="FF0000"/>
                <w:sz w:val="21"/>
                <w:szCs w:val="21"/>
              </w:rPr>
            </w:pPr>
            <w:r>
              <w:rPr>
                <w:sz w:val="21"/>
                <w:szCs w:val="21"/>
              </w:rPr>
              <w:t>Go</w:t>
            </w:r>
            <w:r w:rsidRPr="00316962">
              <w:rPr>
                <w:sz w:val="21"/>
                <w:szCs w:val="21"/>
              </w:rPr>
              <w:t xml:space="preserve"> for a walk </w:t>
            </w:r>
            <w:r w:rsidR="008D2D4F">
              <w:rPr>
                <w:sz w:val="21"/>
                <w:szCs w:val="21"/>
              </w:rPr>
              <w:t>look for</w:t>
            </w:r>
            <w:r w:rsidRPr="00316962">
              <w:rPr>
                <w:sz w:val="21"/>
                <w:szCs w:val="21"/>
              </w:rPr>
              <w:t xml:space="preserve"> different numbers in the environment, such as road signs, number plates, house numbers, shop names etc.</w:t>
            </w:r>
          </w:p>
        </w:tc>
        <w:tc>
          <w:tcPr>
            <w:tcW w:w="2199" w:type="dxa"/>
          </w:tcPr>
          <w:p w14:paraId="21106B0A" w14:textId="78613F31" w:rsidR="00316962" w:rsidRPr="00316962" w:rsidRDefault="00316962" w:rsidP="00316962">
            <w:pPr>
              <w:rPr>
                <w:sz w:val="21"/>
                <w:szCs w:val="21"/>
              </w:rPr>
            </w:pPr>
            <w:r w:rsidRPr="00316962">
              <w:rPr>
                <w:sz w:val="21"/>
                <w:szCs w:val="21"/>
              </w:rPr>
              <w:t>Make a weather chart at home – check the weather each day (look out of your window or go for a walk) and change it on the chart.</w:t>
            </w:r>
          </w:p>
        </w:tc>
        <w:tc>
          <w:tcPr>
            <w:tcW w:w="2199" w:type="dxa"/>
          </w:tcPr>
          <w:p w14:paraId="0DE70FA4" w14:textId="29C48AD8" w:rsidR="00316962" w:rsidRPr="00316962" w:rsidRDefault="007068BE" w:rsidP="00316962">
            <w:pPr>
              <w:rPr>
                <w:color w:val="FF0000"/>
                <w:sz w:val="21"/>
                <w:szCs w:val="21"/>
              </w:rPr>
            </w:pPr>
            <w:r w:rsidRPr="007068BE">
              <w:rPr>
                <w:sz w:val="21"/>
                <w:szCs w:val="21"/>
              </w:rPr>
              <w:t xml:space="preserve">Create an imaginary train/bus/car using cushions or chairs. Encourage your child to pretend to go on a journey – what will they see on the way, what do they need to take, etc. </w:t>
            </w:r>
          </w:p>
        </w:tc>
      </w:tr>
      <w:tr w:rsidR="00316962" w14:paraId="1424F7D8" w14:textId="77777777" w:rsidTr="002A5AB0">
        <w:trPr>
          <w:trHeight w:val="3333"/>
        </w:trPr>
        <w:tc>
          <w:tcPr>
            <w:tcW w:w="2198" w:type="dxa"/>
          </w:tcPr>
          <w:p w14:paraId="7F95A8CC" w14:textId="271C4D1E" w:rsidR="00316962" w:rsidRPr="00316962" w:rsidRDefault="00316962" w:rsidP="00C74FE0">
            <w:pPr>
              <w:rPr>
                <w:color w:val="FF0000"/>
                <w:sz w:val="21"/>
                <w:szCs w:val="21"/>
              </w:rPr>
            </w:pPr>
            <w:r>
              <w:rPr>
                <w:sz w:val="21"/>
                <w:szCs w:val="21"/>
              </w:rPr>
              <w:t xml:space="preserve">Make an ‘Achievement Chart’ to celebrate things your child learns achieves throughout the day, such as something new your child has learnt, something new they have tried or if they have been kind or helpful. </w:t>
            </w:r>
          </w:p>
        </w:tc>
        <w:tc>
          <w:tcPr>
            <w:tcW w:w="2198" w:type="dxa"/>
          </w:tcPr>
          <w:p w14:paraId="39BC80AB" w14:textId="3C73E75C" w:rsidR="00316962" w:rsidRPr="007068BE" w:rsidRDefault="007068BE" w:rsidP="00C74FE0">
            <w:pPr>
              <w:rPr>
                <w:sz w:val="21"/>
                <w:szCs w:val="21"/>
              </w:rPr>
            </w:pPr>
            <w:r w:rsidRPr="007068BE">
              <w:rPr>
                <w:sz w:val="21"/>
                <w:szCs w:val="21"/>
              </w:rPr>
              <w:t>Play action games with your family, such as:</w:t>
            </w:r>
          </w:p>
          <w:p w14:paraId="1A8009A6" w14:textId="77777777" w:rsidR="007068BE" w:rsidRPr="007068BE" w:rsidRDefault="007068BE" w:rsidP="007068BE">
            <w:pPr>
              <w:pStyle w:val="ListParagraph"/>
              <w:numPr>
                <w:ilvl w:val="0"/>
                <w:numId w:val="1"/>
              </w:numPr>
              <w:rPr>
                <w:sz w:val="21"/>
                <w:szCs w:val="21"/>
              </w:rPr>
            </w:pPr>
            <w:r w:rsidRPr="007068BE">
              <w:rPr>
                <w:sz w:val="21"/>
                <w:szCs w:val="21"/>
              </w:rPr>
              <w:t>What’s the time Mr Wolf?</w:t>
            </w:r>
          </w:p>
          <w:p w14:paraId="5C420C9F" w14:textId="77777777" w:rsidR="007068BE" w:rsidRPr="007068BE" w:rsidRDefault="007068BE" w:rsidP="007068BE">
            <w:pPr>
              <w:pStyle w:val="ListParagraph"/>
              <w:numPr>
                <w:ilvl w:val="0"/>
                <w:numId w:val="1"/>
              </w:numPr>
              <w:rPr>
                <w:sz w:val="21"/>
                <w:szCs w:val="21"/>
              </w:rPr>
            </w:pPr>
            <w:r w:rsidRPr="007068BE">
              <w:rPr>
                <w:sz w:val="21"/>
                <w:szCs w:val="21"/>
              </w:rPr>
              <w:t>Running races</w:t>
            </w:r>
          </w:p>
          <w:p w14:paraId="1F2D365A" w14:textId="77777777" w:rsidR="007068BE" w:rsidRPr="007068BE" w:rsidRDefault="007068BE" w:rsidP="007068BE">
            <w:pPr>
              <w:pStyle w:val="ListParagraph"/>
              <w:numPr>
                <w:ilvl w:val="0"/>
                <w:numId w:val="1"/>
              </w:numPr>
              <w:rPr>
                <w:sz w:val="21"/>
                <w:szCs w:val="21"/>
              </w:rPr>
            </w:pPr>
            <w:r w:rsidRPr="007068BE">
              <w:rPr>
                <w:sz w:val="21"/>
                <w:szCs w:val="21"/>
              </w:rPr>
              <w:t>Egg and spoon race</w:t>
            </w:r>
          </w:p>
          <w:p w14:paraId="4F3D421C" w14:textId="77777777" w:rsidR="007068BE" w:rsidRPr="007068BE" w:rsidRDefault="007068BE" w:rsidP="007068BE">
            <w:pPr>
              <w:pStyle w:val="ListParagraph"/>
              <w:numPr>
                <w:ilvl w:val="0"/>
                <w:numId w:val="1"/>
              </w:numPr>
              <w:rPr>
                <w:sz w:val="21"/>
                <w:szCs w:val="21"/>
              </w:rPr>
            </w:pPr>
            <w:r w:rsidRPr="007068BE">
              <w:rPr>
                <w:sz w:val="21"/>
                <w:szCs w:val="21"/>
              </w:rPr>
              <w:t>Moving like different animals</w:t>
            </w:r>
          </w:p>
          <w:p w14:paraId="2B79A75A" w14:textId="069F4600" w:rsidR="007068BE" w:rsidRPr="007068BE" w:rsidRDefault="007068BE" w:rsidP="007068BE">
            <w:pPr>
              <w:pStyle w:val="ListParagraph"/>
              <w:numPr>
                <w:ilvl w:val="0"/>
                <w:numId w:val="1"/>
              </w:numPr>
              <w:rPr>
                <w:sz w:val="21"/>
                <w:szCs w:val="21"/>
              </w:rPr>
            </w:pPr>
            <w:r w:rsidRPr="007068BE">
              <w:rPr>
                <w:sz w:val="21"/>
                <w:szCs w:val="21"/>
              </w:rPr>
              <w:t xml:space="preserve">Follow the leader. </w:t>
            </w:r>
          </w:p>
        </w:tc>
        <w:tc>
          <w:tcPr>
            <w:tcW w:w="2198" w:type="dxa"/>
          </w:tcPr>
          <w:p w14:paraId="7515EA4E" w14:textId="2901351B" w:rsidR="00316962" w:rsidRPr="00316962" w:rsidRDefault="00316962" w:rsidP="00C74FE0">
            <w:pPr>
              <w:rPr>
                <w:color w:val="FF0000"/>
                <w:sz w:val="21"/>
                <w:szCs w:val="21"/>
              </w:rPr>
            </w:pPr>
            <w:r w:rsidRPr="00316962">
              <w:rPr>
                <w:sz w:val="21"/>
                <w:szCs w:val="21"/>
              </w:rPr>
              <w:t xml:space="preserve">Play Simon Says – your child will need to listen to the instructions and copy the actions. </w:t>
            </w:r>
            <w:r w:rsidR="007068BE">
              <w:rPr>
                <w:sz w:val="21"/>
                <w:szCs w:val="21"/>
              </w:rPr>
              <w:t xml:space="preserve">Encourage your child to also have a turn at being Simon and giving you an instruction to follow. </w:t>
            </w:r>
          </w:p>
        </w:tc>
        <w:tc>
          <w:tcPr>
            <w:tcW w:w="2198" w:type="dxa"/>
          </w:tcPr>
          <w:p w14:paraId="64CA9E88" w14:textId="4FDD1D3D" w:rsidR="00316962" w:rsidRPr="00316962" w:rsidRDefault="00316962" w:rsidP="00C74FE0">
            <w:pPr>
              <w:rPr>
                <w:color w:val="FF0000"/>
                <w:sz w:val="21"/>
                <w:szCs w:val="21"/>
              </w:rPr>
            </w:pPr>
            <w:r w:rsidRPr="00316962">
              <w:rPr>
                <w:sz w:val="21"/>
                <w:szCs w:val="21"/>
              </w:rPr>
              <w:t xml:space="preserve">Make up a story with your child using their favourite toys or teddies. Encourage your child to share their own ideas about what could happen in the story. </w:t>
            </w:r>
          </w:p>
        </w:tc>
        <w:tc>
          <w:tcPr>
            <w:tcW w:w="2198" w:type="dxa"/>
          </w:tcPr>
          <w:p w14:paraId="4C30AC56" w14:textId="3037AC19" w:rsidR="00316962" w:rsidRPr="00316962" w:rsidRDefault="00316962" w:rsidP="00C74FE0">
            <w:pPr>
              <w:rPr>
                <w:color w:val="FF0000"/>
                <w:sz w:val="21"/>
                <w:szCs w:val="21"/>
              </w:rPr>
            </w:pPr>
            <w:r w:rsidRPr="00316962">
              <w:rPr>
                <w:sz w:val="21"/>
                <w:szCs w:val="21"/>
              </w:rPr>
              <w:t xml:space="preserve">Measure different objects you find in the house. Talk about which ones are the biggest, smallest, longest, shortest, thickest, etc. </w:t>
            </w:r>
          </w:p>
        </w:tc>
        <w:tc>
          <w:tcPr>
            <w:tcW w:w="2199" w:type="dxa"/>
          </w:tcPr>
          <w:p w14:paraId="02502C6C" w14:textId="01ECABCC" w:rsidR="00316962" w:rsidRPr="00316962" w:rsidRDefault="00316962" w:rsidP="00C74FE0">
            <w:pPr>
              <w:rPr>
                <w:color w:val="FF0000"/>
                <w:sz w:val="21"/>
                <w:szCs w:val="21"/>
              </w:rPr>
            </w:pPr>
            <w:r w:rsidRPr="00316962">
              <w:rPr>
                <w:sz w:val="21"/>
                <w:szCs w:val="21"/>
              </w:rPr>
              <w:t>Visit the beach or woods and go on a nature walk. Collect different treasures along the way, such as pebbles, sticks, leaves etc. Explore your natural treasures and talk about your walk when you get home (what did you see, what did you hear, what did you find?).</w:t>
            </w:r>
          </w:p>
        </w:tc>
        <w:tc>
          <w:tcPr>
            <w:tcW w:w="2199" w:type="dxa"/>
          </w:tcPr>
          <w:p w14:paraId="58C4E228" w14:textId="75029693" w:rsidR="00316962" w:rsidRPr="00316962" w:rsidRDefault="00316962" w:rsidP="00C74FE0">
            <w:pPr>
              <w:rPr>
                <w:color w:val="FF0000"/>
                <w:sz w:val="21"/>
                <w:szCs w:val="21"/>
              </w:rPr>
            </w:pPr>
            <w:r w:rsidRPr="00764AFC">
              <w:rPr>
                <w:sz w:val="21"/>
                <w:szCs w:val="21"/>
              </w:rPr>
              <w:t>Dance party to different music. Dance with your child and encourage them to explore different actions and ways of moving to the music.</w:t>
            </w:r>
          </w:p>
        </w:tc>
      </w:tr>
      <w:tr w:rsidR="00C74FE0" w14:paraId="03649103" w14:textId="77777777" w:rsidTr="0062314E">
        <w:trPr>
          <w:trHeight w:val="1116"/>
        </w:trPr>
        <w:tc>
          <w:tcPr>
            <w:tcW w:w="2198" w:type="dxa"/>
          </w:tcPr>
          <w:p w14:paraId="6944E5BE" w14:textId="5351F4A0" w:rsidR="00C74FE0" w:rsidRPr="00316962" w:rsidRDefault="007068BE" w:rsidP="00C74FE0">
            <w:pPr>
              <w:rPr>
                <w:color w:val="FF0000"/>
                <w:sz w:val="21"/>
                <w:szCs w:val="21"/>
              </w:rPr>
            </w:pPr>
            <w:r w:rsidRPr="007068BE">
              <w:rPr>
                <w:sz w:val="21"/>
                <w:szCs w:val="21"/>
              </w:rPr>
              <w:t>Playdough faces – make faces onto paper plates using dough and talk about different feelings.</w:t>
            </w:r>
          </w:p>
        </w:tc>
        <w:tc>
          <w:tcPr>
            <w:tcW w:w="2198" w:type="dxa"/>
          </w:tcPr>
          <w:p w14:paraId="132EA6C8" w14:textId="0E6176C3" w:rsidR="00C74FE0" w:rsidRPr="00316962" w:rsidRDefault="00257346" w:rsidP="00C74FE0">
            <w:pPr>
              <w:rPr>
                <w:color w:val="FF0000"/>
                <w:sz w:val="21"/>
                <w:szCs w:val="21"/>
              </w:rPr>
            </w:pPr>
            <w:r w:rsidRPr="00316962">
              <w:rPr>
                <w:sz w:val="21"/>
                <w:szCs w:val="21"/>
              </w:rPr>
              <w:t xml:space="preserve">Help mummy or daddy to make </w:t>
            </w:r>
            <w:r w:rsidR="00316962" w:rsidRPr="00316962">
              <w:rPr>
                <w:sz w:val="21"/>
                <w:szCs w:val="21"/>
              </w:rPr>
              <w:t>dinner</w:t>
            </w:r>
            <w:r w:rsidRPr="00316962">
              <w:rPr>
                <w:sz w:val="21"/>
                <w:szCs w:val="21"/>
              </w:rPr>
              <w:t xml:space="preserve"> – chop up fruit/vegetables, </w:t>
            </w:r>
            <w:r w:rsidR="00316962" w:rsidRPr="00316962">
              <w:rPr>
                <w:sz w:val="21"/>
                <w:szCs w:val="21"/>
              </w:rPr>
              <w:t>mix ingredient, help clean surfaces and wash the dishes. Talk about</w:t>
            </w:r>
            <w:r w:rsidR="00316962">
              <w:rPr>
                <w:sz w:val="21"/>
                <w:szCs w:val="21"/>
              </w:rPr>
              <w:t xml:space="preserve"> safety and </w:t>
            </w:r>
            <w:r w:rsidR="00316962" w:rsidRPr="00316962">
              <w:rPr>
                <w:sz w:val="21"/>
                <w:szCs w:val="21"/>
              </w:rPr>
              <w:t xml:space="preserve">hygiene routines. </w:t>
            </w:r>
          </w:p>
        </w:tc>
        <w:tc>
          <w:tcPr>
            <w:tcW w:w="2198" w:type="dxa"/>
          </w:tcPr>
          <w:p w14:paraId="7FC10AB0" w14:textId="73256B8E" w:rsidR="00C74FE0" w:rsidRPr="00316962" w:rsidRDefault="008D2D4F" w:rsidP="00C74FE0">
            <w:pPr>
              <w:rPr>
                <w:color w:val="FF0000"/>
                <w:sz w:val="21"/>
                <w:szCs w:val="21"/>
              </w:rPr>
            </w:pPr>
            <w:r w:rsidRPr="008D2D4F">
              <w:rPr>
                <w:sz w:val="21"/>
                <w:szCs w:val="21"/>
              </w:rPr>
              <w:t xml:space="preserve">Sensory play to explore textures and prompt discussions with your child, such as ice cubes, gloop, shaving foam etc. </w:t>
            </w:r>
          </w:p>
        </w:tc>
        <w:tc>
          <w:tcPr>
            <w:tcW w:w="2198" w:type="dxa"/>
          </w:tcPr>
          <w:p w14:paraId="2BC3FF72" w14:textId="7057C240" w:rsidR="003F656B" w:rsidRPr="00316962" w:rsidRDefault="00316962" w:rsidP="00C74FE0">
            <w:pPr>
              <w:rPr>
                <w:color w:val="FF0000"/>
                <w:sz w:val="21"/>
                <w:szCs w:val="21"/>
              </w:rPr>
            </w:pPr>
            <w:r w:rsidRPr="00316962">
              <w:rPr>
                <w:sz w:val="21"/>
                <w:szCs w:val="21"/>
              </w:rPr>
              <w:t xml:space="preserve">Help your child to write a letter to a friend of family member. Encourage them to share their ideas and practice forming letters. </w:t>
            </w:r>
            <w:r w:rsidR="003F656B" w:rsidRPr="00316962">
              <w:rPr>
                <w:sz w:val="21"/>
                <w:szCs w:val="21"/>
              </w:rPr>
              <w:t xml:space="preserve"> </w:t>
            </w:r>
          </w:p>
        </w:tc>
        <w:tc>
          <w:tcPr>
            <w:tcW w:w="2198" w:type="dxa"/>
          </w:tcPr>
          <w:p w14:paraId="192B757C" w14:textId="12C0C91F" w:rsidR="00C74FE0" w:rsidRPr="00316962" w:rsidRDefault="007068BE" w:rsidP="00C74FE0">
            <w:pPr>
              <w:rPr>
                <w:color w:val="FF0000"/>
                <w:sz w:val="21"/>
                <w:szCs w:val="21"/>
              </w:rPr>
            </w:pPr>
            <w:r w:rsidRPr="007068BE">
              <w:rPr>
                <w:sz w:val="21"/>
                <w:szCs w:val="21"/>
              </w:rPr>
              <w:t xml:space="preserve">Sorting and counting with pasta shapes – sort different pasta shapes into containers. Count how many in each group and talk about more/less/the same. </w:t>
            </w:r>
          </w:p>
        </w:tc>
        <w:tc>
          <w:tcPr>
            <w:tcW w:w="2199" w:type="dxa"/>
          </w:tcPr>
          <w:p w14:paraId="3346CAF3" w14:textId="0F81B326" w:rsidR="00C74FE0" w:rsidRPr="00316962" w:rsidRDefault="007068BE" w:rsidP="00C74FE0">
            <w:pPr>
              <w:rPr>
                <w:color w:val="FF0000"/>
                <w:sz w:val="21"/>
                <w:szCs w:val="21"/>
              </w:rPr>
            </w:pPr>
            <w:r>
              <w:rPr>
                <w:sz w:val="21"/>
                <w:szCs w:val="21"/>
              </w:rPr>
              <w:t xml:space="preserve">Shadow puppets - </w:t>
            </w:r>
            <w:r w:rsidRPr="007068BE">
              <w:rPr>
                <w:sz w:val="21"/>
                <w:szCs w:val="21"/>
              </w:rPr>
              <w:t xml:space="preserve">Build a snug den using blankets and/or sheets. Turn </w:t>
            </w:r>
            <w:r>
              <w:rPr>
                <w:sz w:val="21"/>
                <w:szCs w:val="21"/>
              </w:rPr>
              <w:t xml:space="preserve">off </w:t>
            </w:r>
            <w:r w:rsidRPr="007068BE">
              <w:rPr>
                <w:sz w:val="21"/>
                <w:szCs w:val="21"/>
              </w:rPr>
              <w:t>the lights and use torches to make shadow</w:t>
            </w:r>
            <w:r>
              <w:rPr>
                <w:sz w:val="21"/>
                <w:szCs w:val="21"/>
              </w:rPr>
              <w:t>s with your hands or objects</w:t>
            </w:r>
            <w:r w:rsidRPr="007068BE">
              <w:rPr>
                <w:sz w:val="21"/>
                <w:szCs w:val="21"/>
              </w:rPr>
              <w:t xml:space="preserve">. </w:t>
            </w:r>
          </w:p>
        </w:tc>
        <w:tc>
          <w:tcPr>
            <w:tcW w:w="2199" w:type="dxa"/>
          </w:tcPr>
          <w:p w14:paraId="3DE488E5" w14:textId="2E2E4252" w:rsidR="00C74FE0" w:rsidRPr="00316962" w:rsidRDefault="007068BE" w:rsidP="00C74FE0">
            <w:pPr>
              <w:rPr>
                <w:color w:val="FF0000"/>
                <w:sz w:val="21"/>
                <w:szCs w:val="21"/>
              </w:rPr>
            </w:pPr>
            <w:r w:rsidRPr="007068BE">
              <w:rPr>
                <w:sz w:val="21"/>
                <w:szCs w:val="21"/>
              </w:rPr>
              <w:t xml:space="preserve">Junk modelling construction – use various boxes, cardboard tubes, food packaging etc from around the house to create models and structures. </w:t>
            </w:r>
            <w:r w:rsidR="00257346" w:rsidRPr="007068BE">
              <w:rPr>
                <w:sz w:val="21"/>
                <w:szCs w:val="21"/>
              </w:rPr>
              <w:t xml:space="preserve"> </w:t>
            </w:r>
          </w:p>
        </w:tc>
      </w:tr>
    </w:tbl>
    <w:p w14:paraId="33CF44A0" w14:textId="77777777" w:rsidR="00C74FE0" w:rsidRPr="00C74FE0" w:rsidRDefault="00C74FE0" w:rsidP="00C74FE0">
      <w:pPr>
        <w:jc w:val="center"/>
        <w:rPr>
          <w:b/>
          <w:bCs/>
        </w:rPr>
      </w:pPr>
    </w:p>
    <w:sectPr w:rsidR="00C74FE0" w:rsidRPr="00C74FE0" w:rsidSect="00C74F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1598D"/>
    <w:multiLevelType w:val="hybridMultilevel"/>
    <w:tmpl w:val="79D8E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E0"/>
    <w:rsid w:val="00257346"/>
    <w:rsid w:val="00292F17"/>
    <w:rsid w:val="002B06C3"/>
    <w:rsid w:val="00316962"/>
    <w:rsid w:val="003F656B"/>
    <w:rsid w:val="004F0FEC"/>
    <w:rsid w:val="005D6411"/>
    <w:rsid w:val="0062314E"/>
    <w:rsid w:val="007068BE"/>
    <w:rsid w:val="00724D57"/>
    <w:rsid w:val="0080627B"/>
    <w:rsid w:val="008A3E95"/>
    <w:rsid w:val="008D2D4F"/>
    <w:rsid w:val="009049CB"/>
    <w:rsid w:val="00C74FE0"/>
    <w:rsid w:val="00DA4EC5"/>
    <w:rsid w:val="00F7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5C2"/>
  <w15:chartTrackingRefBased/>
  <w15:docId w15:val="{D11CA487-E480-44C4-8D19-9DC26C54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Trudgeon</dc:creator>
  <cp:keywords/>
  <dc:description/>
  <cp:lastModifiedBy>Lorna Trudgeon</cp:lastModifiedBy>
  <cp:revision>2</cp:revision>
  <dcterms:created xsi:type="dcterms:W3CDTF">2021-04-16T08:34:00Z</dcterms:created>
  <dcterms:modified xsi:type="dcterms:W3CDTF">2021-04-16T08:34:00Z</dcterms:modified>
</cp:coreProperties>
</file>